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870" w:rsidRDefault="00911870" w:rsidP="00911870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911870" w:rsidRDefault="00911870" w:rsidP="0091187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Bod: „Návrh na prenájom pozemku parcely registra „C“ KN, parc. č. 1237 – </w:t>
      </w:r>
      <w:proofErr w:type="spellStart"/>
      <w:r>
        <w:rPr>
          <w:rFonts w:ascii="Arial" w:hAnsi="Arial" w:cs="Arial"/>
          <w:b/>
        </w:rPr>
        <w:t>ost</w:t>
      </w:r>
      <w:proofErr w:type="spellEnd"/>
      <w:r>
        <w:rPr>
          <w:rFonts w:ascii="Arial" w:hAnsi="Arial" w:cs="Arial"/>
          <w:b/>
        </w:rPr>
        <w:t xml:space="preserve">. Plochy vo výmere 1015 m2 a parc. č. 1239/1 – </w:t>
      </w:r>
      <w:proofErr w:type="spellStart"/>
      <w:r>
        <w:rPr>
          <w:rFonts w:ascii="Arial" w:hAnsi="Arial" w:cs="Arial"/>
          <w:b/>
        </w:rPr>
        <w:t>zast</w:t>
      </w:r>
      <w:proofErr w:type="spellEnd"/>
      <w:r>
        <w:rPr>
          <w:rFonts w:ascii="Arial" w:hAnsi="Arial" w:cs="Arial"/>
          <w:b/>
        </w:rPr>
        <w:t>. Plochy a nádvoria vo výmere 3825 m2, ktoré sa nachádzajú v k.ú. Senec, vedené Správou katastra Senec na LV č. 1757 za účelom výstavby a prevádzkovania telocvične v areáli gymnázia A. Bernoláka v Senci ako prípadu hodného osobitného zreteľa“</w:t>
      </w:r>
      <w:r w:rsidRPr="00130D02">
        <w:rPr>
          <w:rFonts w:ascii="Arial" w:hAnsi="Arial" w:cs="Arial"/>
          <w:b/>
        </w:rPr>
        <w:t xml:space="preserve"> </w:t>
      </w:r>
    </w:p>
    <w:p w:rsidR="00911870" w:rsidRDefault="00911870" w:rsidP="0091187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911870" w:rsidRDefault="00911870" w:rsidP="00911870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</w:p>
    <w:tbl>
      <w:tblPr>
        <w:tblW w:w="15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894"/>
        <w:gridCol w:w="1985"/>
        <w:gridCol w:w="2126"/>
        <w:gridCol w:w="2391"/>
      </w:tblGrid>
      <w:tr w:rsidR="00911870" w:rsidTr="00F3359F">
        <w:tc>
          <w:tcPr>
            <w:tcW w:w="4428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911870" w:rsidRDefault="00911870" w:rsidP="00F3359F"/>
        </w:tc>
        <w:tc>
          <w:tcPr>
            <w:tcW w:w="4894" w:type="dxa"/>
            <w:shd w:val="clear" w:color="auto" w:fill="auto"/>
          </w:tcPr>
          <w:p w:rsidR="00911870" w:rsidRDefault="00911870" w:rsidP="00F3359F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985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126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911870" w:rsidRDefault="00911870" w:rsidP="00F3359F"/>
        </w:tc>
        <w:tc>
          <w:tcPr>
            <w:tcW w:w="2391" w:type="dxa"/>
            <w:shd w:val="clear" w:color="auto" w:fill="auto"/>
          </w:tcPr>
          <w:p w:rsidR="00911870" w:rsidRDefault="00911870" w:rsidP="00F3359F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911870" w:rsidTr="00F3359F">
        <w:tc>
          <w:tcPr>
            <w:tcW w:w="4428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911870" w:rsidRDefault="00911870" w:rsidP="00F3359F">
            <w:r>
              <w:t>Materiál nebo prerokovaný</w:t>
            </w:r>
          </w:p>
        </w:tc>
        <w:tc>
          <w:tcPr>
            <w:tcW w:w="1985" w:type="dxa"/>
            <w:shd w:val="clear" w:color="auto" w:fill="auto"/>
          </w:tcPr>
          <w:p w:rsidR="00911870" w:rsidRDefault="00911870" w:rsidP="00F3359F">
            <w:pPr>
              <w:jc w:val="both"/>
            </w:pPr>
            <w:r>
              <w:t xml:space="preserve">Prítomní    </w:t>
            </w:r>
          </w:p>
          <w:p w:rsidR="00911870" w:rsidRDefault="00911870" w:rsidP="00F3359F">
            <w:pPr>
              <w:jc w:val="both"/>
            </w:pPr>
            <w:r>
              <w:t xml:space="preserve">Za                             </w:t>
            </w:r>
          </w:p>
          <w:p w:rsidR="00911870" w:rsidRDefault="00911870" w:rsidP="00F3359F">
            <w:pPr>
              <w:jc w:val="both"/>
            </w:pPr>
            <w:r>
              <w:t xml:space="preserve">Proti                     </w:t>
            </w:r>
          </w:p>
          <w:p w:rsidR="00911870" w:rsidRDefault="00911870" w:rsidP="00F3359F">
            <w:pPr>
              <w:jc w:val="both"/>
            </w:pPr>
            <w:r>
              <w:t xml:space="preserve">Zdržal                </w:t>
            </w:r>
          </w:p>
          <w:p w:rsidR="00911870" w:rsidRDefault="00911870" w:rsidP="00F3359F">
            <w:pPr>
              <w:jc w:val="both"/>
            </w:pPr>
            <w:r>
              <w:t xml:space="preserve">Nehlasoval  </w:t>
            </w:r>
          </w:p>
        </w:tc>
        <w:tc>
          <w:tcPr>
            <w:tcW w:w="2126" w:type="dxa"/>
            <w:shd w:val="clear" w:color="auto" w:fill="auto"/>
          </w:tcPr>
          <w:p w:rsidR="00911870" w:rsidRDefault="00911870" w:rsidP="00F3359F"/>
        </w:tc>
        <w:tc>
          <w:tcPr>
            <w:tcW w:w="2391" w:type="dxa"/>
            <w:shd w:val="clear" w:color="auto" w:fill="auto"/>
          </w:tcPr>
          <w:p w:rsidR="00911870" w:rsidRDefault="00911870" w:rsidP="00F3359F"/>
        </w:tc>
      </w:tr>
      <w:tr w:rsidR="00911870" w:rsidTr="00F3359F">
        <w:tc>
          <w:tcPr>
            <w:tcW w:w="4428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911870" w:rsidRDefault="00911870" w:rsidP="00F3359F">
            <w:r>
              <w:t>Materiál nebol prerokovaný</w:t>
            </w:r>
          </w:p>
        </w:tc>
        <w:tc>
          <w:tcPr>
            <w:tcW w:w="1985" w:type="dxa"/>
            <w:shd w:val="clear" w:color="auto" w:fill="auto"/>
          </w:tcPr>
          <w:p w:rsidR="00911870" w:rsidRDefault="00911870" w:rsidP="00F3359F">
            <w:r>
              <w:t xml:space="preserve">Prítomní </w:t>
            </w:r>
          </w:p>
          <w:p w:rsidR="00911870" w:rsidRDefault="00911870" w:rsidP="00F3359F">
            <w:r>
              <w:t xml:space="preserve">Za           </w:t>
            </w:r>
          </w:p>
          <w:p w:rsidR="00911870" w:rsidRDefault="00911870" w:rsidP="00F3359F">
            <w:r>
              <w:t xml:space="preserve">Proti       </w:t>
            </w:r>
          </w:p>
          <w:p w:rsidR="00911870" w:rsidRDefault="00911870" w:rsidP="00F3359F">
            <w:r>
              <w:t xml:space="preserve">Zdržal    </w:t>
            </w:r>
          </w:p>
          <w:p w:rsidR="00911870" w:rsidRDefault="00911870" w:rsidP="00F3359F">
            <w:r>
              <w:t>Nehlasoval</w:t>
            </w:r>
          </w:p>
        </w:tc>
        <w:tc>
          <w:tcPr>
            <w:tcW w:w="2126" w:type="dxa"/>
            <w:shd w:val="clear" w:color="auto" w:fill="auto"/>
          </w:tcPr>
          <w:p w:rsidR="00911870" w:rsidRDefault="00911870" w:rsidP="00F3359F"/>
        </w:tc>
        <w:tc>
          <w:tcPr>
            <w:tcW w:w="2391" w:type="dxa"/>
            <w:shd w:val="clear" w:color="auto" w:fill="auto"/>
          </w:tcPr>
          <w:p w:rsidR="00911870" w:rsidRDefault="00911870" w:rsidP="00F3359F"/>
        </w:tc>
      </w:tr>
      <w:tr w:rsidR="00911870" w:rsidTr="00F3359F">
        <w:tc>
          <w:tcPr>
            <w:tcW w:w="4428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11870" w:rsidRPr="00D63567" w:rsidRDefault="00911870" w:rsidP="00F3359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911870" w:rsidRPr="00D63567" w:rsidRDefault="00911870" w:rsidP="00F3359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911870" w:rsidRDefault="00911870" w:rsidP="00F3359F">
            <w:r>
              <w:t>Materiál nebol prerokovaný</w:t>
            </w:r>
          </w:p>
        </w:tc>
        <w:tc>
          <w:tcPr>
            <w:tcW w:w="1985" w:type="dxa"/>
            <w:shd w:val="clear" w:color="auto" w:fill="auto"/>
          </w:tcPr>
          <w:p w:rsidR="00911870" w:rsidRDefault="00911870" w:rsidP="00F3359F">
            <w:r>
              <w:t>Prítomní</w:t>
            </w:r>
          </w:p>
          <w:p w:rsidR="00911870" w:rsidRDefault="00911870" w:rsidP="00F3359F">
            <w:r>
              <w:t xml:space="preserve">Za          </w:t>
            </w:r>
          </w:p>
          <w:p w:rsidR="00911870" w:rsidRDefault="00911870" w:rsidP="00F3359F">
            <w:r>
              <w:t xml:space="preserve">Proti      </w:t>
            </w:r>
          </w:p>
          <w:p w:rsidR="00911870" w:rsidRDefault="00911870" w:rsidP="00F3359F">
            <w:r>
              <w:t xml:space="preserve">Zdržal   </w:t>
            </w:r>
          </w:p>
          <w:p w:rsidR="00911870" w:rsidRDefault="00911870" w:rsidP="00F3359F">
            <w:r>
              <w:t>Nehlasoval</w:t>
            </w:r>
          </w:p>
        </w:tc>
        <w:tc>
          <w:tcPr>
            <w:tcW w:w="2126" w:type="dxa"/>
            <w:shd w:val="clear" w:color="auto" w:fill="auto"/>
          </w:tcPr>
          <w:p w:rsidR="00911870" w:rsidRDefault="00911870" w:rsidP="00F3359F"/>
        </w:tc>
        <w:tc>
          <w:tcPr>
            <w:tcW w:w="2391" w:type="dxa"/>
            <w:shd w:val="clear" w:color="auto" w:fill="auto"/>
          </w:tcPr>
          <w:p w:rsidR="00911870" w:rsidRDefault="00911870" w:rsidP="00F3359F"/>
        </w:tc>
      </w:tr>
      <w:tr w:rsidR="00911870" w:rsidTr="00F3359F">
        <w:tc>
          <w:tcPr>
            <w:tcW w:w="4428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911870" w:rsidRDefault="00911870" w:rsidP="00F3359F">
            <w:r>
              <w:t>Materiál nebol prerokovaný</w:t>
            </w:r>
          </w:p>
        </w:tc>
        <w:tc>
          <w:tcPr>
            <w:tcW w:w="1985" w:type="dxa"/>
            <w:shd w:val="clear" w:color="auto" w:fill="auto"/>
          </w:tcPr>
          <w:p w:rsidR="00911870" w:rsidRDefault="00911870" w:rsidP="00F3359F">
            <w:r w:rsidRPr="00A822B6">
              <w:t xml:space="preserve">Prítomní  </w:t>
            </w:r>
          </w:p>
          <w:p w:rsidR="00911870" w:rsidRDefault="00911870" w:rsidP="00F3359F">
            <w:r>
              <w:t xml:space="preserve">Za            </w:t>
            </w:r>
          </w:p>
          <w:p w:rsidR="00911870" w:rsidRDefault="00911870" w:rsidP="00F3359F">
            <w:r>
              <w:t xml:space="preserve">Proti        </w:t>
            </w:r>
          </w:p>
          <w:p w:rsidR="00911870" w:rsidRDefault="00911870" w:rsidP="00F3359F">
            <w:r>
              <w:t xml:space="preserve">Zdržal </w:t>
            </w:r>
          </w:p>
          <w:p w:rsidR="00911870" w:rsidRDefault="00911870" w:rsidP="00F3359F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2126" w:type="dxa"/>
            <w:shd w:val="clear" w:color="auto" w:fill="auto"/>
          </w:tcPr>
          <w:p w:rsidR="00911870" w:rsidRDefault="00911870" w:rsidP="00F3359F"/>
        </w:tc>
        <w:tc>
          <w:tcPr>
            <w:tcW w:w="2391" w:type="dxa"/>
            <w:shd w:val="clear" w:color="auto" w:fill="auto"/>
          </w:tcPr>
          <w:p w:rsidR="00911870" w:rsidRDefault="00911870" w:rsidP="00F3359F"/>
        </w:tc>
      </w:tr>
      <w:tr w:rsidR="00911870" w:rsidTr="00F3359F">
        <w:tc>
          <w:tcPr>
            <w:tcW w:w="4428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</w:t>
            </w:r>
            <w:r w:rsidRPr="00D63567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plánovania a životného prostredia </w:t>
            </w: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911870" w:rsidRDefault="00911870" w:rsidP="00F3359F">
            <w:r>
              <w:lastRenderedPageBreak/>
              <w:t>Materiál nebol prerokovaný</w:t>
            </w:r>
          </w:p>
        </w:tc>
        <w:tc>
          <w:tcPr>
            <w:tcW w:w="1985" w:type="dxa"/>
            <w:shd w:val="clear" w:color="auto" w:fill="auto"/>
          </w:tcPr>
          <w:p w:rsidR="00911870" w:rsidRDefault="00911870" w:rsidP="00F3359F">
            <w:r>
              <w:t xml:space="preserve">Prítomní  </w:t>
            </w:r>
          </w:p>
          <w:p w:rsidR="00911870" w:rsidRDefault="00911870" w:rsidP="00F3359F">
            <w:r>
              <w:t xml:space="preserve">Za            </w:t>
            </w:r>
          </w:p>
          <w:p w:rsidR="00911870" w:rsidRDefault="00911870" w:rsidP="00F3359F">
            <w:r>
              <w:lastRenderedPageBreak/>
              <w:t xml:space="preserve">Proti        </w:t>
            </w:r>
          </w:p>
          <w:p w:rsidR="00911870" w:rsidRDefault="00911870" w:rsidP="00F3359F">
            <w:r>
              <w:t xml:space="preserve">Zdržal     </w:t>
            </w:r>
          </w:p>
          <w:p w:rsidR="00911870" w:rsidRDefault="00911870" w:rsidP="00F3359F">
            <w:r>
              <w:t>Nehlasoval</w:t>
            </w:r>
          </w:p>
        </w:tc>
        <w:tc>
          <w:tcPr>
            <w:tcW w:w="2126" w:type="dxa"/>
            <w:shd w:val="clear" w:color="auto" w:fill="auto"/>
          </w:tcPr>
          <w:p w:rsidR="00911870" w:rsidRDefault="00911870" w:rsidP="00F3359F"/>
        </w:tc>
        <w:tc>
          <w:tcPr>
            <w:tcW w:w="2391" w:type="dxa"/>
            <w:shd w:val="clear" w:color="auto" w:fill="auto"/>
          </w:tcPr>
          <w:p w:rsidR="00911870" w:rsidRDefault="00911870" w:rsidP="00F3359F"/>
        </w:tc>
      </w:tr>
      <w:tr w:rsidR="00911870" w:rsidTr="00F3359F">
        <w:tc>
          <w:tcPr>
            <w:tcW w:w="4428" w:type="dxa"/>
            <w:shd w:val="clear" w:color="auto" w:fill="auto"/>
          </w:tcPr>
          <w:p w:rsidR="00911870" w:rsidRPr="00D63567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11870" w:rsidRPr="00F04220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04220">
              <w:rPr>
                <w:rFonts w:ascii="Arial" w:eastAsia="Arial Unicode MS" w:hAnsi="Arial" w:cs="Arial"/>
                <w:b/>
                <w:sz w:val="22"/>
                <w:szCs w:val="22"/>
              </w:rPr>
              <w:t>Komisia školstva, športu a mládeže</w:t>
            </w: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911870" w:rsidRDefault="005C0ABC" w:rsidP="00F3359F">
            <w:r w:rsidRPr="0023210C">
              <w:rPr>
                <w:rFonts w:ascii="Arial" w:hAnsi="Arial" w:cs="Arial"/>
                <w:sz w:val="22"/>
                <w:szCs w:val="22"/>
              </w:rPr>
              <w:t>Komisia odporúča materiál v zmysle návrhu uznesenia predložiť na rokovanie Zastupiteľstva BSK</w:t>
            </w:r>
          </w:p>
        </w:tc>
        <w:tc>
          <w:tcPr>
            <w:tcW w:w="1985" w:type="dxa"/>
            <w:shd w:val="clear" w:color="auto" w:fill="auto"/>
          </w:tcPr>
          <w:p w:rsidR="00911870" w:rsidRDefault="00911870" w:rsidP="00F3359F">
            <w:r>
              <w:t xml:space="preserve">Prítomní  </w:t>
            </w:r>
            <w:r w:rsidR="005C0ABC">
              <w:t xml:space="preserve">   6</w:t>
            </w:r>
          </w:p>
          <w:p w:rsidR="00911870" w:rsidRDefault="00911870" w:rsidP="00F3359F">
            <w:r>
              <w:t xml:space="preserve">Za          </w:t>
            </w:r>
            <w:r w:rsidR="005C0ABC">
              <w:t xml:space="preserve"> </w:t>
            </w:r>
            <w:r>
              <w:t xml:space="preserve"> </w:t>
            </w:r>
            <w:r w:rsidR="005C0ABC">
              <w:t xml:space="preserve">   6 </w:t>
            </w:r>
            <w:r>
              <w:t xml:space="preserve"> </w:t>
            </w:r>
          </w:p>
          <w:p w:rsidR="00911870" w:rsidRDefault="00911870" w:rsidP="00F3359F">
            <w:r>
              <w:t xml:space="preserve">Proti        </w:t>
            </w:r>
            <w:r w:rsidR="005C0ABC">
              <w:t xml:space="preserve">   0 </w:t>
            </w:r>
          </w:p>
          <w:p w:rsidR="00911870" w:rsidRDefault="00911870" w:rsidP="00F3359F">
            <w:r>
              <w:t xml:space="preserve">Zdržal     </w:t>
            </w:r>
            <w:r w:rsidR="005C0ABC">
              <w:t xml:space="preserve">   0 </w:t>
            </w:r>
          </w:p>
          <w:p w:rsidR="00911870" w:rsidRDefault="00911870" w:rsidP="005C0ABC">
            <w:r>
              <w:t>Nehlasoval</w:t>
            </w:r>
            <w:r w:rsidR="005C0ABC">
              <w:t xml:space="preserve"> 0</w:t>
            </w:r>
          </w:p>
        </w:tc>
        <w:tc>
          <w:tcPr>
            <w:tcW w:w="2126" w:type="dxa"/>
            <w:shd w:val="clear" w:color="auto" w:fill="auto"/>
          </w:tcPr>
          <w:p w:rsidR="00911870" w:rsidRDefault="00911870" w:rsidP="00F3359F"/>
        </w:tc>
        <w:tc>
          <w:tcPr>
            <w:tcW w:w="2391" w:type="dxa"/>
            <w:shd w:val="clear" w:color="auto" w:fill="auto"/>
          </w:tcPr>
          <w:p w:rsidR="00911870" w:rsidRDefault="00911870" w:rsidP="00F3359F"/>
        </w:tc>
      </w:tr>
      <w:tr w:rsidR="00911870" w:rsidTr="00F3359F">
        <w:tc>
          <w:tcPr>
            <w:tcW w:w="4428" w:type="dxa"/>
            <w:shd w:val="clear" w:color="auto" w:fill="auto"/>
          </w:tcPr>
          <w:p w:rsidR="00911870" w:rsidRPr="00F04220" w:rsidRDefault="00911870" w:rsidP="00F3359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04220">
              <w:rPr>
                <w:rFonts w:ascii="Arial" w:eastAsia="Arial Unicode MS" w:hAnsi="Arial" w:cs="Arial"/>
                <w:b/>
                <w:sz w:val="22"/>
                <w:szCs w:val="22"/>
              </w:rPr>
              <w:t>Finančná komisia</w:t>
            </w: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11870" w:rsidRPr="00D63567" w:rsidRDefault="00911870" w:rsidP="00F3359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DA49EA" w:rsidRDefault="00D41CC9" w:rsidP="00DA49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A.</w:t>
            </w:r>
            <w:r w:rsidRPr="00D41CC9">
              <w:rPr>
                <w:rFonts w:ascii="Arial" w:hAnsi="Arial" w:cs="Arial"/>
                <w:b/>
                <w:sz w:val="22"/>
                <w:szCs w:val="22"/>
              </w:rPr>
              <w:t>Komisia</w:t>
            </w:r>
            <w:proofErr w:type="spellEnd"/>
            <w:r w:rsidRPr="00D41CC9">
              <w:rPr>
                <w:rFonts w:ascii="Arial" w:hAnsi="Arial" w:cs="Arial"/>
                <w:b/>
                <w:sz w:val="22"/>
                <w:szCs w:val="22"/>
              </w:rPr>
              <w:t xml:space="preserve"> odporúča Z BSK schváliť materiál </w:t>
            </w:r>
            <w:r w:rsidRPr="00D41CC9">
              <w:rPr>
                <w:rFonts w:ascii="Arial" w:hAnsi="Arial" w:cs="Arial"/>
                <w:bCs/>
                <w:sz w:val="22"/>
                <w:szCs w:val="22"/>
              </w:rPr>
              <w:t xml:space="preserve">„Návrh na prenájom pozemku parcely registra „C“ KN, parc. č. 1237 – </w:t>
            </w:r>
            <w:proofErr w:type="spellStart"/>
            <w:r w:rsidRPr="00D41CC9">
              <w:rPr>
                <w:rFonts w:ascii="Arial" w:hAnsi="Arial" w:cs="Arial"/>
                <w:bCs/>
                <w:sz w:val="22"/>
                <w:szCs w:val="22"/>
              </w:rPr>
              <w:t>ost.plochy</w:t>
            </w:r>
            <w:proofErr w:type="spellEnd"/>
            <w:r w:rsidRPr="00D41CC9">
              <w:rPr>
                <w:rFonts w:ascii="Arial" w:hAnsi="Arial" w:cs="Arial"/>
                <w:bCs/>
                <w:sz w:val="22"/>
                <w:szCs w:val="22"/>
              </w:rPr>
              <w:t xml:space="preserve"> vo výmere 1015 m2 a parc. č. 1239/1 – </w:t>
            </w:r>
            <w:proofErr w:type="spellStart"/>
            <w:r w:rsidRPr="00D41CC9">
              <w:rPr>
                <w:rFonts w:ascii="Arial" w:hAnsi="Arial" w:cs="Arial"/>
                <w:bCs/>
                <w:sz w:val="22"/>
                <w:szCs w:val="22"/>
              </w:rPr>
              <w:t>zast.plochy</w:t>
            </w:r>
            <w:proofErr w:type="spellEnd"/>
            <w:r w:rsidRPr="00D41CC9">
              <w:rPr>
                <w:rFonts w:ascii="Arial" w:hAnsi="Arial" w:cs="Arial"/>
                <w:bCs/>
                <w:sz w:val="22"/>
                <w:szCs w:val="22"/>
              </w:rPr>
              <w:t xml:space="preserve"> a nádvoria vo výmere 3825 m2,  ktoré sa nachádzajú v k.ú. Senec, vedených Správou katastra Senec na LV č. 1757 za účelom výstavby a prevádzkovania telocvične v areáli Gymnázia A. Bernoláka v Senci ako prípadu hodného osobitného zreteľa.“ </w:t>
            </w:r>
            <w:r w:rsidRPr="00D41CC9">
              <w:rPr>
                <w:rFonts w:ascii="Arial" w:hAnsi="Arial" w:cs="Arial"/>
                <w:b/>
                <w:bCs/>
                <w:sz w:val="22"/>
                <w:szCs w:val="22"/>
              </w:rPr>
              <w:t>po doplnení uznesenia v zmysle poslaneckého návrhu v časti 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D41CC9">
              <w:rPr>
                <w:rFonts w:ascii="Arial" w:hAnsi="Arial" w:cs="Arial"/>
                <w:b/>
                <w:bCs/>
                <w:sz w:val="22"/>
                <w:szCs w:val="22"/>
              </w:rPr>
              <w:t>nasledovne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="00DA49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DA49EA" w:rsidRPr="00DA49EA" w:rsidRDefault="00DA49EA" w:rsidP="00DA49E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49EA">
              <w:rPr>
                <w:rFonts w:ascii="Arial" w:hAnsi="Arial" w:cs="Arial"/>
                <w:bCs/>
                <w:sz w:val="22"/>
                <w:szCs w:val="22"/>
              </w:rPr>
              <w:t>- po skončení dohodnutej doby nájmu bude budova telocvične prevedená za symbolickú sumu 1000€ do vlastníctva BSK</w:t>
            </w:r>
          </w:p>
          <w:p w:rsidR="00911870" w:rsidRPr="00D41CC9" w:rsidRDefault="00DA49EA" w:rsidP="00DA49EA">
            <w:pPr>
              <w:rPr>
                <w:rFonts w:ascii="Arial" w:hAnsi="Arial" w:cs="Arial"/>
                <w:sz w:val="22"/>
                <w:szCs w:val="22"/>
              </w:rPr>
            </w:pPr>
            <w:r w:rsidRPr="00DA49EA">
              <w:rPr>
                <w:rFonts w:ascii="Arial" w:hAnsi="Arial" w:cs="Arial"/>
                <w:bCs/>
                <w:sz w:val="22"/>
                <w:szCs w:val="22"/>
              </w:rPr>
              <w:t>- do 5.odrážky doplniť: len za úhradu pomernej časti nákladov za energie“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911870" w:rsidRDefault="00911870" w:rsidP="00F3359F">
            <w:pPr>
              <w:jc w:val="both"/>
            </w:pPr>
            <w:r>
              <w:t xml:space="preserve">Prítomní     </w:t>
            </w:r>
            <w:r w:rsidR="00DA49EA">
              <w:t>5</w:t>
            </w:r>
            <w:r>
              <w:t xml:space="preserve">  </w:t>
            </w:r>
          </w:p>
          <w:p w:rsidR="00911870" w:rsidRDefault="00911870" w:rsidP="00F3359F">
            <w:pPr>
              <w:jc w:val="both"/>
            </w:pPr>
            <w:r>
              <w:t xml:space="preserve">Za            </w:t>
            </w:r>
            <w:r w:rsidR="00DA49EA">
              <w:t xml:space="preserve">   5</w:t>
            </w:r>
            <w:r>
              <w:t xml:space="preserve">     </w:t>
            </w:r>
          </w:p>
          <w:p w:rsidR="00911870" w:rsidRDefault="00DA49EA" w:rsidP="00F3359F">
            <w:pPr>
              <w:jc w:val="both"/>
            </w:pPr>
            <w:r>
              <w:t>Proti           0</w:t>
            </w:r>
          </w:p>
          <w:p w:rsidR="00911870" w:rsidRDefault="00911870" w:rsidP="00F3359F">
            <w:pPr>
              <w:jc w:val="both"/>
            </w:pPr>
            <w:r>
              <w:t xml:space="preserve">Zdržal        </w:t>
            </w:r>
            <w:r w:rsidR="00DA49EA">
              <w:t>0</w:t>
            </w:r>
          </w:p>
          <w:p w:rsidR="00911870" w:rsidRDefault="00911870" w:rsidP="00F3359F">
            <w:pPr>
              <w:jc w:val="both"/>
            </w:pPr>
            <w:r>
              <w:t xml:space="preserve">Nehlasoval  </w:t>
            </w:r>
          </w:p>
        </w:tc>
        <w:tc>
          <w:tcPr>
            <w:tcW w:w="2126" w:type="dxa"/>
            <w:shd w:val="clear" w:color="auto" w:fill="auto"/>
          </w:tcPr>
          <w:p w:rsidR="00911870" w:rsidRDefault="00F86659" w:rsidP="00F86659">
            <w:r>
              <w:t>Pripomienky akceptované</w:t>
            </w:r>
          </w:p>
        </w:tc>
        <w:tc>
          <w:tcPr>
            <w:tcW w:w="2391" w:type="dxa"/>
            <w:shd w:val="clear" w:color="auto" w:fill="auto"/>
          </w:tcPr>
          <w:p w:rsidR="00911870" w:rsidRDefault="00F86659" w:rsidP="00F3359F">
            <w:r>
              <w:t xml:space="preserve">Pripomienky zapracované do návrhu uznesenia Zastupiteľstva BSK k tomuto materiálu </w:t>
            </w:r>
          </w:p>
        </w:tc>
      </w:tr>
    </w:tbl>
    <w:p w:rsidR="00603600" w:rsidRDefault="00603600"/>
    <w:sectPr w:rsidR="00603600" w:rsidSect="0091187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13C38"/>
    <w:multiLevelType w:val="hybridMultilevel"/>
    <w:tmpl w:val="C24680D8"/>
    <w:lvl w:ilvl="0" w:tplc="C2CC82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BA0"/>
    <w:rsid w:val="002E2BA0"/>
    <w:rsid w:val="005C0ABC"/>
    <w:rsid w:val="00603600"/>
    <w:rsid w:val="008048B7"/>
    <w:rsid w:val="00911870"/>
    <w:rsid w:val="00D41CC9"/>
    <w:rsid w:val="00DA49EA"/>
    <w:rsid w:val="00E932BC"/>
    <w:rsid w:val="00F8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41CC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866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659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41CC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866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65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Zuzana Lovíšková</cp:lastModifiedBy>
  <cp:revision>2</cp:revision>
  <cp:lastPrinted>2013-06-06T08:37:00Z</cp:lastPrinted>
  <dcterms:created xsi:type="dcterms:W3CDTF">2013-06-11T10:21:00Z</dcterms:created>
  <dcterms:modified xsi:type="dcterms:W3CDTF">2013-06-11T10:21:00Z</dcterms:modified>
</cp:coreProperties>
</file>